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D7" w:rsidRDefault="007577D7" w:rsidP="007577D7">
      <w:pPr>
        <w:jc w:val="center"/>
        <w:rPr>
          <w:b/>
          <w:sz w:val="32"/>
          <w:szCs w:val="32"/>
        </w:rPr>
      </w:pPr>
      <w:r w:rsidRPr="007C48B6">
        <w:rPr>
          <w:b/>
          <w:sz w:val="32"/>
          <w:szCs w:val="32"/>
        </w:rPr>
        <w:t xml:space="preserve">Положение о школьном конкурсе </w:t>
      </w:r>
    </w:p>
    <w:p w:rsidR="007577D7" w:rsidRPr="007C48B6" w:rsidRDefault="007577D7" w:rsidP="007577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«Л</w:t>
      </w:r>
      <w:r w:rsidRPr="007C48B6">
        <w:rPr>
          <w:b/>
          <w:sz w:val="32"/>
          <w:szCs w:val="32"/>
        </w:rPr>
        <w:t>учшая система воспитательной работы класса».</w:t>
      </w:r>
    </w:p>
    <w:p w:rsidR="007577D7" w:rsidRDefault="007577D7" w:rsidP="007577D7">
      <w:r w:rsidRPr="00910E68">
        <w:rPr>
          <w:b/>
          <w:u w:val="single"/>
        </w:rPr>
        <w:t>Цель конкурса</w:t>
      </w:r>
      <w:r>
        <w:t>: выявить  МПК, имеющие наиболее высокую результативность организации  воспитательной работы в группе.</w:t>
      </w:r>
    </w:p>
    <w:p w:rsidR="007577D7" w:rsidRDefault="007577D7" w:rsidP="007577D7">
      <w:r w:rsidRPr="00910E68">
        <w:rPr>
          <w:b/>
          <w:u w:val="single"/>
        </w:rPr>
        <w:t>Участники конкурса</w:t>
      </w:r>
      <w:r>
        <w:t>: все МПК.</w:t>
      </w:r>
    </w:p>
    <w:p w:rsidR="007577D7" w:rsidRDefault="007577D7" w:rsidP="007577D7">
      <w:r w:rsidRPr="00910E68">
        <w:rPr>
          <w:b/>
          <w:u w:val="single"/>
        </w:rPr>
        <w:t>Сроки</w:t>
      </w:r>
      <w:r>
        <w:t>:  в течение учебного года.</w:t>
      </w:r>
    </w:p>
    <w:p w:rsidR="007577D7" w:rsidRPr="00910E68" w:rsidRDefault="007577D7" w:rsidP="007577D7">
      <w:pPr>
        <w:jc w:val="center"/>
        <w:rPr>
          <w:b/>
        </w:rPr>
      </w:pPr>
      <w:r w:rsidRPr="00910E68">
        <w:rPr>
          <w:b/>
          <w:u w:val="single"/>
        </w:rPr>
        <w:t>Критерии и оценка результативности</w:t>
      </w:r>
      <w:r w:rsidRPr="00910E68">
        <w:rPr>
          <w:b/>
        </w:rPr>
        <w:t>:</w:t>
      </w:r>
    </w:p>
    <w:p w:rsidR="007577D7" w:rsidRPr="007577D7" w:rsidRDefault="007577D7" w:rsidP="007577D7">
      <w:pPr>
        <w:pStyle w:val="a3"/>
        <w:numPr>
          <w:ilvl w:val="0"/>
          <w:numId w:val="2"/>
        </w:numPr>
        <w:rPr>
          <w:b/>
        </w:rPr>
      </w:pPr>
      <w:r w:rsidRPr="00910E68">
        <w:rPr>
          <w:b/>
        </w:rPr>
        <w:t>Сохранность контингента</w:t>
      </w:r>
    </w:p>
    <w:p w:rsidR="007577D7" w:rsidRDefault="007577D7" w:rsidP="007577D7">
      <w:pPr>
        <w:pStyle w:val="a3"/>
      </w:pPr>
      <w:r>
        <w:t xml:space="preserve">2 б. – </w:t>
      </w:r>
      <w:r w:rsidRPr="007577D7">
        <w:t xml:space="preserve"> </w:t>
      </w:r>
      <w:r>
        <w:t>обучались все</w:t>
      </w:r>
    </w:p>
    <w:p w:rsidR="007577D7" w:rsidRPr="007577D7" w:rsidRDefault="007577D7" w:rsidP="007577D7">
      <w:pPr>
        <w:pStyle w:val="a3"/>
      </w:pPr>
      <w:r>
        <w:t>1б. – проводилась большая работа по возвращению ребёнка в школу, но результат отрицательный</w:t>
      </w:r>
    </w:p>
    <w:p w:rsidR="007577D7" w:rsidRPr="007577D7" w:rsidRDefault="007577D7" w:rsidP="007577D7">
      <w:pPr>
        <w:pStyle w:val="a3"/>
      </w:pPr>
      <w:r>
        <w:t>0 б. – есть отсутствующие, работы по возвращению ребёнка в школу  проводилось недостаточно</w:t>
      </w:r>
    </w:p>
    <w:p w:rsidR="007577D7" w:rsidRPr="00910E68" w:rsidRDefault="007577D7" w:rsidP="007577D7">
      <w:pPr>
        <w:pStyle w:val="a3"/>
        <w:numPr>
          <w:ilvl w:val="0"/>
          <w:numId w:val="2"/>
        </w:numPr>
        <w:rPr>
          <w:b/>
        </w:rPr>
      </w:pPr>
      <w:r w:rsidRPr="00910E68">
        <w:rPr>
          <w:b/>
        </w:rPr>
        <w:t>Травматизм</w:t>
      </w:r>
    </w:p>
    <w:p w:rsidR="007577D7" w:rsidRDefault="007577D7" w:rsidP="007577D7">
      <w:pPr>
        <w:pStyle w:val="a3"/>
      </w:pPr>
      <w:r>
        <w:t>2 б. – нет травм</w:t>
      </w:r>
    </w:p>
    <w:p w:rsidR="007577D7" w:rsidRDefault="007577D7" w:rsidP="007577D7">
      <w:pPr>
        <w:pStyle w:val="a3"/>
      </w:pPr>
      <w:r>
        <w:t>1б. –  травмы незначительные</w:t>
      </w:r>
    </w:p>
    <w:p w:rsidR="007577D7" w:rsidRDefault="007577D7" w:rsidP="007577D7">
      <w:pPr>
        <w:pStyle w:val="a3"/>
      </w:pPr>
      <w:r>
        <w:t>0 б. – есть серьёзные случаи травматизма</w:t>
      </w:r>
    </w:p>
    <w:p w:rsidR="007577D7" w:rsidRPr="007D5F62" w:rsidRDefault="007577D7" w:rsidP="007577D7">
      <w:pPr>
        <w:pStyle w:val="a3"/>
        <w:numPr>
          <w:ilvl w:val="0"/>
          <w:numId w:val="2"/>
        </w:numPr>
      </w:pPr>
      <w:r w:rsidRPr="007577D7">
        <w:rPr>
          <w:b/>
        </w:rPr>
        <w:t xml:space="preserve">Правонарушения, совершённые воспитанниками в течение учебного года </w:t>
      </w:r>
    </w:p>
    <w:p w:rsidR="0001602F" w:rsidRDefault="007577D7" w:rsidP="0001602F">
      <w:pPr>
        <w:pStyle w:val="a3"/>
      </w:pPr>
      <w:r>
        <w:t>2 б. –</w:t>
      </w:r>
      <w:r w:rsidR="007D5F62" w:rsidRPr="007D5F62">
        <w:t xml:space="preserve"> </w:t>
      </w:r>
      <w:r w:rsidR="0001602F">
        <w:t>правонарушений нет</w:t>
      </w:r>
    </w:p>
    <w:p w:rsidR="0001602F" w:rsidRDefault="007577D7" w:rsidP="0001602F">
      <w:pPr>
        <w:pStyle w:val="a3"/>
      </w:pPr>
      <w:r>
        <w:t xml:space="preserve">1б. – </w:t>
      </w:r>
      <w:r w:rsidR="0001602F">
        <w:t xml:space="preserve">есть дети, совершившие правонарушения, за которые они были поставлены на </w:t>
      </w:r>
      <w:proofErr w:type="spellStart"/>
      <w:r w:rsidR="0001602F">
        <w:t>внутришкольный</w:t>
      </w:r>
      <w:proofErr w:type="spellEnd"/>
      <w:r w:rsidR="0001602F">
        <w:t xml:space="preserve"> учёт</w:t>
      </w:r>
      <w:proofErr w:type="gramStart"/>
      <w:r w:rsidR="0001602F">
        <w:t xml:space="preserve"> ,</w:t>
      </w:r>
      <w:proofErr w:type="gramEnd"/>
      <w:r w:rsidR="0001602F">
        <w:t xml:space="preserve"> но в этом же году сняты по исправлению</w:t>
      </w:r>
    </w:p>
    <w:p w:rsidR="007577D7" w:rsidRDefault="007577D7" w:rsidP="007577D7">
      <w:pPr>
        <w:pStyle w:val="a3"/>
      </w:pPr>
      <w:r>
        <w:t>0 б. – есть дети, совершившие правонарушения, за которые они поставлены на</w:t>
      </w:r>
      <w:r w:rsidR="0001602F" w:rsidRPr="0001602F">
        <w:t xml:space="preserve"> </w:t>
      </w:r>
      <w:proofErr w:type="spellStart"/>
      <w:r w:rsidR="0001602F">
        <w:t>внутришкольный</w:t>
      </w:r>
      <w:proofErr w:type="spellEnd"/>
      <w:r w:rsidR="0001602F">
        <w:t xml:space="preserve"> учёт и не сняты до конца года, а также на </w:t>
      </w:r>
      <w:r>
        <w:t xml:space="preserve"> учёт</w:t>
      </w:r>
      <w:r w:rsidR="0001602F">
        <w:t>ы</w:t>
      </w:r>
      <w:r>
        <w:t xml:space="preserve"> в ПДН или КДН</w:t>
      </w:r>
    </w:p>
    <w:p w:rsidR="007577D7" w:rsidRPr="00910E68" w:rsidRDefault="007577D7" w:rsidP="007577D7">
      <w:pPr>
        <w:pStyle w:val="a3"/>
        <w:numPr>
          <w:ilvl w:val="0"/>
          <w:numId w:val="2"/>
        </w:numPr>
        <w:rPr>
          <w:b/>
        </w:rPr>
      </w:pPr>
      <w:r w:rsidRPr="00910E68">
        <w:rPr>
          <w:b/>
        </w:rPr>
        <w:t>Эффективность подготовки учащихся к школьным мероприятиям</w:t>
      </w:r>
    </w:p>
    <w:p w:rsidR="007577D7" w:rsidRDefault="007577D7" w:rsidP="007577D7">
      <w:pPr>
        <w:pStyle w:val="a3"/>
      </w:pPr>
      <w:r>
        <w:t>3б. – от 80% до 100%</w:t>
      </w:r>
    </w:p>
    <w:p w:rsidR="007577D7" w:rsidRDefault="007577D7" w:rsidP="007577D7">
      <w:pPr>
        <w:pStyle w:val="a3"/>
      </w:pPr>
      <w:r>
        <w:t>2 б. –</w:t>
      </w:r>
      <w:r w:rsidRPr="00273E8F">
        <w:t xml:space="preserve"> </w:t>
      </w:r>
      <w:r>
        <w:t>от 60% до 80%</w:t>
      </w:r>
    </w:p>
    <w:p w:rsidR="007577D7" w:rsidRDefault="007577D7" w:rsidP="007577D7">
      <w:pPr>
        <w:pStyle w:val="a3"/>
      </w:pPr>
      <w:r>
        <w:t>1б. –  от 40% до 60%</w:t>
      </w:r>
    </w:p>
    <w:p w:rsidR="007577D7" w:rsidRDefault="007577D7" w:rsidP="007577D7">
      <w:pPr>
        <w:pStyle w:val="a3"/>
      </w:pPr>
      <w:r>
        <w:t>0 б. –  менее 40%</w:t>
      </w:r>
    </w:p>
    <w:p w:rsidR="007577D7" w:rsidRDefault="007577D7" w:rsidP="007577D7">
      <w:pPr>
        <w:pStyle w:val="a3"/>
      </w:pPr>
      <w:r>
        <w:t>(баллы суммируются в соответствии с количеством проводимых мероприятий)</w:t>
      </w:r>
    </w:p>
    <w:p w:rsidR="007577D7" w:rsidRPr="00910E68" w:rsidRDefault="007577D7" w:rsidP="007577D7">
      <w:pPr>
        <w:pStyle w:val="a3"/>
        <w:numPr>
          <w:ilvl w:val="0"/>
          <w:numId w:val="2"/>
        </w:numPr>
        <w:rPr>
          <w:b/>
        </w:rPr>
      </w:pPr>
      <w:r w:rsidRPr="00910E68">
        <w:rPr>
          <w:b/>
        </w:rPr>
        <w:t>Участие воспитанников в районных и областных конкурсах и мероприятиях</w:t>
      </w:r>
    </w:p>
    <w:p w:rsidR="007577D7" w:rsidRDefault="007577D7" w:rsidP="007577D7">
      <w:pPr>
        <w:pStyle w:val="a3"/>
      </w:pPr>
      <w:r>
        <w:t>5 б. – воспитанники  являются победителями областного конкурса, мероприятия</w:t>
      </w:r>
    </w:p>
    <w:p w:rsidR="007577D7" w:rsidRDefault="007577D7" w:rsidP="007577D7">
      <w:pPr>
        <w:pStyle w:val="a3"/>
      </w:pPr>
      <w:r>
        <w:t>4 б. - воспитанники  являются призёрами  областного конкурса, мероприятия</w:t>
      </w:r>
    </w:p>
    <w:p w:rsidR="007577D7" w:rsidRDefault="007577D7" w:rsidP="007577D7">
      <w:pPr>
        <w:pStyle w:val="a3"/>
      </w:pPr>
      <w:r>
        <w:t>3б. –</w:t>
      </w:r>
      <w:r w:rsidRPr="00047EEC">
        <w:t xml:space="preserve"> </w:t>
      </w:r>
      <w:r>
        <w:t>воспитанники  являются победителями районного конкурса, мероприятия</w:t>
      </w:r>
    </w:p>
    <w:p w:rsidR="007577D7" w:rsidRDefault="007577D7" w:rsidP="007577D7">
      <w:pPr>
        <w:pStyle w:val="a3"/>
      </w:pPr>
      <w:r>
        <w:t>2 б. –</w:t>
      </w:r>
      <w:r w:rsidRPr="00047EEC">
        <w:t xml:space="preserve"> </w:t>
      </w:r>
      <w:r>
        <w:t>воспитанники  являются призёрами  районного конкурса, мероприятия</w:t>
      </w:r>
    </w:p>
    <w:p w:rsidR="007577D7" w:rsidRDefault="007577D7" w:rsidP="007577D7">
      <w:pPr>
        <w:pStyle w:val="a3"/>
      </w:pPr>
      <w:r>
        <w:t>1б. –  приняли участие в конкурсах различного уровня</w:t>
      </w:r>
    </w:p>
    <w:p w:rsidR="007577D7" w:rsidRDefault="007577D7" w:rsidP="007577D7">
      <w:pPr>
        <w:pStyle w:val="a3"/>
      </w:pPr>
      <w:r>
        <w:t>0 б. –  не принимали участие</w:t>
      </w:r>
    </w:p>
    <w:p w:rsidR="007577D7" w:rsidRDefault="007577D7" w:rsidP="007577D7">
      <w:pPr>
        <w:pStyle w:val="a3"/>
      </w:pPr>
      <w:r>
        <w:t>(баллы суммируются в соответствии с количеством конкурсов и мероприятий, в которых дети принимали участие)</w:t>
      </w:r>
    </w:p>
    <w:p w:rsidR="007577D7" w:rsidRPr="00910E68" w:rsidRDefault="007577D7" w:rsidP="007577D7">
      <w:pPr>
        <w:pStyle w:val="a3"/>
        <w:numPr>
          <w:ilvl w:val="0"/>
          <w:numId w:val="2"/>
        </w:numPr>
        <w:rPr>
          <w:b/>
        </w:rPr>
      </w:pPr>
      <w:r w:rsidRPr="00910E68">
        <w:rPr>
          <w:b/>
        </w:rPr>
        <w:t>Итоги общешкольного соревнования</w:t>
      </w:r>
    </w:p>
    <w:p w:rsidR="007577D7" w:rsidRDefault="007577D7" w:rsidP="007577D7">
      <w:pPr>
        <w:pStyle w:val="a3"/>
      </w:pPr>
      <w:r>
        <w:t>5 б. – воспитанники  набрали по итогам соревнования наибольшее количество баллов</w:t>
      </w:r>
    </w:p>
    <w:p w:rsidR="007577D7" w:rsidRDefault="007577D7" w:rsidP="007577D7">
      <w:pPr>
        <w:pStyle w:val="a3"/>
      </w:pPr>
      <w:r>
        <w:t>4 б. - воспитанники  набрали 80  или более % от количества баллов победителей</w:t>
      </w:r>
    </w:p>
    <w:p w:rsidR="007577D7" w:rsidRDefault="007577D7" w:rsidP="007577D7">
      <w:pPr>
        <w:pStyle w:val="a3"/>
      </w:pPr>
      <w:r>
        <w:t>3б. –</w:t>
      </w:r>
      <w:r w:rsidRPr="00047EEC">
        <w:t xml:space="preserve"> </w:t>
      </w:r>
      <w:r>
        <w:t>воспитанники  набрали от 60% до 80%  от количества баллов победителей</w:t>
      </w:r>
    </w:p>
    <w:p w:rsidR="007577D7" w:rsidRDefault="007577D7" w:rsidP="007577D7">
      <w:pPr>
        <w:pStyle w:val="a3"/>
      </w:pPr>
      <w:r>
        <w:lastRenderedPageBreak/>
        <w:t>2 б. –</w:t>
      </w:r>
      <w:r w:rsidRPr="00047EEC">
        <w:t xml:space="preserve"> </w:t>
      </w:r>
      <w:r>
        <w:t>воспитанники  набрали от 40% до 60%  от количества баллов победителей</w:t>
      </w:r>
    </w:p>
    <w:p w:rsidR="007577D7" w:rsidRDefault="007577D7" w:rsidP="007577D7">
      <w:pPr>
        <w:pStyle w:val="a3"/>
      </w:pPr>
      <w:r>
        <w:t>1б. –  воспитанники  набрали  менее 40%  от количества баллов победителей</w:t>
      </w:r>
    </w:p>
    <w:p w:rsidR="007577D7" w:rsidRDefault="007577D7" w:rsidP="007577D7">
      <w:pPr>
        <w:pStyle w:val="a3"/>
      </w:pPr>
      <w:r>
        <w:t>0 б. –  не принимали участие</w:t>
      </w:r>
    </w:p>
    <w:p w:rsidR="007577D7" w:rsidRPr="00910E68" w:rsidRDefault="007577D7" w:rsidP="007577D7">
      <w:pPr>
        <w:pStyle w:val="a3"/>
        <w:numPr>
          <w:ilvl w:val="0"/>
          <w:numId w:val="2"/>
        </w:numPr>
        <w:rPr>
          <w:b/>
        </w:rPr>
      </w:pPr>
      <w:r w:rsidRPr="00910E68">
        <w:rPr>
          <w:b/>
        </w:rPr>
        <w:t>Результаты конкурса «Самый спортивный класс»</w:t>
      </w:r>
    </w:p>
    <w:p w:rsidR="007577D7" w:rsidRDefault="007577D7" w:rsidP="007577D7">
      <w:pPr>
        <w:pStyle w:val="a3"/>
      </w:pPr>
      <w:r>
        <w:t>5 б. – воспитанники  набрали по итогам конкурса наибольшее количество баллов</w:t>
      </w:r>
    </w:p>
    <w:p w:rsidR="007577D7" w:rsidRDefault="007577D7" w:rsidP="007577D7">
      <w:pPr>
        <w:pStyle w:val="a3"/>
      </w:pPr>
      <w:r>
        <w:t>4 б. - воспитанники  набрали 80  или более % от количества баллов победителей</w:t>
      </w:r>
    </w:p>
    <w:p w:rsidR="007577D7" w:rsidRDefault="007577D7" w:rsidP="007577D7">
      <w:pPr>
        <w:pStyle w:val="a3"/>
      </w:pPr>
      <w:r>
        <w:t>3б. –</w:t>
      </w:r>
      <w:r w:rsidRPr="00047EEC">
        <w:t xml:space="preserve"> </w:t>
      </w:r>
      <w:r>
        <w:t>воспитанники  набрали от 60%  до 80% от количества баллов победителей</w:t>
      </w:r>
    </w:p>
    <w:p w:rsidR="007577D7" w:rsidRDefault="007577D7" w:rsidP="007577D7">
      <w:pPr>
        <w:pStyle w:val="a3"/>
      </w:pPr>
      <w:r>
        <w:t>2 б. –</w:t>
      </w:r>
      <w:r w:rsidRPr="00047EEC">
        <w:t xml:space="preserve"> </w:t>
      </w:r>
      <w:r>
        <w:t>воспитанники  набрали от 40% до 60% от количества баллов победителей</w:t>
      </w:r>
    </w:p>
    <w:p w:rsidR="007577D7" w:rsidRDefault="007577D7" w:rsidP="007577D7">
      <w:pPr>
        <w:pStyle w:val="a3"/>
      </w:pPr>
      <w:r>
        <w:t>1б. –  воспитанники  набрали  менее 40%  от количества баллов победителей</w:t>
      </w:r>
    </w:p>
    <w:p w:rsidR="007577D7" w:rsidRDefault="007577D7" w:rsidP="007577D7">
      <w:pPr>
        <w:pStyle w:val="a3"/>
      </w:pPr>
      <w:r>
        <w:t>0 б. –  не принимали участие</w:t>
      </w:r>
    </w:p>
    <w:p w:rsidR="007577D7" w:rsidRPr="00910E68" w:rsidRDefault="007577D7" w:rsidP="007577D7">
      <w:pPr>
        <w:pStyle w:val="a3"/>
        <w:numPr>
          <w:ilvl w:val="0"/>
          <w:numId w:val="2"/>
        </w:numPr>
        <w:rPr>
          <w:b/>
        </w:rPr>
      </w:pPr>
      <w:r w:rsidRPr="00910E68">
        <w:rPr>
          <w:b/>
        </w:rPr>
        <w:t>Деятельность класса по привлечению внебюджетных средств</w:t>
      </w:r>
    </w:p>
    <w:p w:rsidR="007577D7" w:rsidRDefault="007577D7" w:rsidP="007577D7">
      <w:pPr>
        <w:pStyle w:val="a3"/>
      </w:pPr>
      <w:r>
        <w:t>5 б. – воспитанники  заработали наибольшее количество сре</w:t>
      </w:r>
      <w:proofErr w:type="gramStart"/>
      <w:r>
        <w:t>дств  в р</w:t>
      </w:r>
      <w:proofErr w:type="gramEnd"/>
      <w:r>
        <w:t>асчёте на одного человека</w:t>
      </w:r>
    </w:p>
    <w:p w:rsidR="007577D7" w:rsidRDefault="007577D7" w:rsidP="007577D7">
      <w:pPr>
        <w:pStyle w:val="a3"/>
      </w:pPr>
      <w:r>
        <w:t>4 б. - воспитанники  заработали 80  или более % от средств победителя</w:t>
      </w:r>
    </w:p>
    <w:p w:rsidR="007577D7" w:rsidRDefault="007577D7" w:rsidP="007577D7">
      <w:pPr>
        <w:pStyle w:val="a3"/>
      </w:pPr>
      <w:r>
        <w:t>3б. –</w:t>
      </w:r>
      <w:r w:rsidRPr="00047EEC">
        <w:t xml:space="preserve"> </w:t>
      </w:r>
      <w:r>
        <w:t>воспитанники  заработали от 60% до 80%  от средств победителя</w:t>
      </w:r>
    </w:p>
    <w:p w:rsidR="007577D7" w:rsidRDefault="007577D7" w:rsidP="007577D7">
      <w:pPr>
        <w:pStyle w:val="a3"/>
      </w:pPr>
      <w:r>
        <w:t>2 б. –</w:t>
      </w:r>
      <w:r w:rsidRPr="00047EEC">
        <w:t xml:space="preserve"> </w:t>
      </w:r>
      <w:r>
        <w:t>воспитанники  заработали от 40% до 60% от средств победителя</w:t>
      </w:r>
    </w:p>
    <w:p w:rsidR="007577D7" w:rsidRDefault="007577D7" w:rsidP="007577D7">
      <w:pPr>
        <w:pStyle w:val="a3"/>
      </w:pPr>
      <w:r>
        <w:t>1б. –  воспитанники  набрали  менее 40%  от средств победителя</w:t>
      </w:r>
    </w:p>
    <w:p w:rsidR="007577D7" w:rsidRDefault="007577D7" w:rsidP="007577D7">
      <w:pPr>
        <w:pStyle w:val="a3"/>
      </w:pPr>
      <w:r>
        <w:t>0 б. –  не  участвовали в данной деятельности</w:t>
      </w:r>
    </w:p>
    <w:p w:rsidR="007577D7" w:rsidRPr="00910E68" w:rsidRDefault="007577D7" w:rsidP="007577D7">
      <w:pPr>
        <w:pStyle w:val="a3"/>
        <w:numPr>
          <w:ilvl w:val="0"/>
          <w:numId w:val="2"/>
        </w:numPr>
        <w:rPr>
          <w:b/>
        </w:rPr>
      </w:pPr>
      <w:r w:rsidRPr="00910E68">
        <w:rPr>
          <w:b/>
        </w:rPr>
        <w:t>Динамика в поведении воспитанников</w:t>
      </w:r>
    </w:p>
    <w:p w:rsidR="007577D7" w:rsidRDefault="007577D7" w:rsidP="007577D7">
      <w:pPr>
        <w:pStyle w:val="a3"/>
      </w:pPr>
      <w:r>
        <w:t xml:space="preserve">4 б. - 80% воспитанников имеют хорошее и примерное поведение, неудовлетворительных поведений нет </w:t>
      </w:r>
    </w:p>
    <w:p w:rsidR="007577D7" w:rsidRDefault="007577D7" w:rsidP="007577D7">
      <w:pPr>
        <w:pStyle w:val="a3"/>
      </w:pPr>
      <w:r>
        <w:t xml:space="preserve">3б. – от  60% до 80% воспитанников  имеют хорошее и примерное поведение, неудовлетворительных поведений нет </w:t>
      </w:r>
    </w:p>
    <w:p w:rsidR="007577D7" w:rsidRDefault="007577D7" w:rsidP="007577D7">
      <w:pPr>
        <w:pStyle w:val="a3"/>
      </w:pPr>
      <w:r>
        <w:t>2 б. –</w:t>
      </w:r>
      <w:r w:rsidRPr="00047EEC">
        <w:t xml:space="preserve"> </w:t>
      </w:r>
      <w:r>
        <w:t>от  40% до 60% воспитанников  имеют хорошее и примерное поведение, неудовлетворительных поведений нет</w:t>
      </w:r>
    </w:p>
    <w:p w:rsidR="007577D7" w:rsidRDefault="007577D7" w:rsidP="007577D7">
      <w:pPr>
        <w:pStyle w:val="a3"/>
      </w:pPr>
      <w:r>
        <w:t>1б. –  менее 40% воспитанников  имеют хорошее и примерное поведение, неудовлетворительных поведений нет</w:t>
      </w:r>
    </w:p>
    <w:p w:rsidR="007577D7" w:rsidRDefault="007577D7" w:rsidP="007577D7">
      <w:pPr>
        <w:pStyle w:val="a3"/>
      </w:pPr>
      <w:r>
        <w:t>0 б. –  есть случаи неудовлетворительного поведения</w:t>
      </w:r>
    </w:p>
    <w:p w:rsidR="007577D7" w:rsidRPr="00910E68" w:rsidRDefault="007577D7" w:rsidP="007577D7">
      <w:pPr>
        <w:pStyle w:val="a3"/>
        <w:numPr>
          <w:ilvl w:val="0"/>
          <w:numId w:val="2"/>
        </w:numPr>
        <w:rPr>
          <w:b/>
        </w:rPr>
      </w:pPr>
      <w:r w:rsidRPr="00910E68">
        <w:rPr>
          <w:b/>
        </w:rPr>
        <w:t>Пропуски занятий без уважительной причины</w:t>
      </w:r>
    </w:p>
    <w:p w:rsidR="007577D7" w:rsidRDefault="007577D7" w:rsidP="007577D7">
      <w:pPr>
        <w:pStyle w:val="a3"/>
      </w:pPr>
      <w:r>
        <w:t>2 б. – нет пропусков занятий без уважительной причины, имеются заявления родителей</w:t>
      </w:r>
    </w:p>
    <w:p w:rsidR="007577D7" w:rsidRDefault="007577D7" w:rsidP="007577D7">
      <w:pPr>
        <w:pStyle w:val="a3"/>
      </w:pPr>
      <w:r>
        <w:t>1б. –  зафиксированы единичные случаи</w:t>
      </w:r>
    </w:p>
    <w:p w:rsidR="007577D7" w:rsidRDefault="007577D7" w:rsidP="007577D7">
      <w:pPr>
        <w:pStyle w:val="a3"/>
      </w:pPr>
      <w:r>
        <w:t xml:space="preserve">0 б. – имеются  пропуски занятий </w:t>
      </w:r>
    </w:p>
    <w:p w:rsidR="007577D7" w:rsidRPr="00910E68" w:rsidRDefault="007577D7" w:rsidP="007577D7">
      <w:pPr>
        <w:pStyle w:val="a3"/>
        <w:numPr>
          <w:ilvl w:val="0"/>
          <w:numId w:val="2"/>
        </w:numPr>
        <w:rPr>
          <w:b/>
        </w:rPr>
      </w:pPr>
      <w:r w:rsidRPr="00910E68">
        <w:rPr>
          <w:b/>
        </w:rPr>
        <w:t>Вредные привычки</w:t>
      </w:r>
    </w:p>
    <w:p w:rsidR="007577D7" w:rsidRDefault="007577D7" w:rsidP="007577D7">
      <w:pPr>
        <w:pStyle w:val="a3"/>
      </w:pPr>
      <w:r>
        <w:t>2 б. – вредных привычек нет</w:t>
      </w:r>
    </w:p>
    <w:p w:rsidR="007577D7" w:rsidRDefault="007577D7" w:rsidP="007577D7">
      <w:pPr>
        <w:pStyle w:val="a3"/>
      </w:pPr>
      <w:r>
        <w:t>1б. –  зафиксированы единичные случаи</w:t>
      </w:r>
    </w:p>
    <w:p w:rsidR="007577D7" w:rsidRDefault="007577D7" w:rsidP="007577D7">
      <w:pPr>
        <w:pStyle w:val="a3"/>
      </w:pPr>
      <w:r>
        <w:t>0 б. – вредные привычки имеют место</w:t>
      </w:r>
    </w:p>
    <w:p w:rsidR="007577D7" w:rsidRPr="00910E68" w:rsidRDefault="007577D7" w:rsidP="007577D7">
      <w:pPr>
        <w:pStyle w:val="a3"/>
        <w:numPr>
          <w:ilvl w:val="0"/>
          <w:numId w:val="2"/>
        </w:numPr>
        <w:rPr>
          <w:b/>
        </w:rPr>
      </w:pPr>
      <w:r w:rsidRPr="00910E68">
        <w:rPr>
          <w:b/>
        </w:rPr>
        <w:t>Взаимодействие с родителями</w:t>
      </w:r>
    </w:p>
    <w:p w:rsidR="007577D7" w:rsidRDefault="007577D7" w:rsidP="007577D7">
      <w:pPr>
        <w:pStyle w:val="a3"/>
      </w:pPr>
      <w:r>
        <w:t>3б. – большая часть родителей участвует в жизни класса, школы, заботится о здоровье своих детей</w:t>
      </w:r>
    </w:p>
    <w:p w:rsidR="007577D7" w:rsidRDefault="007577D7" w:rsidP="007577D7">
      <w:pPr>
        <w:pStyle w:val="a3"/>
      </w:pPr>
      <w:r>
        <w:t>2 б. –</w:t>
      </w:r>
      <w:r w:rsidRPr="00273E8F">
        <w:t xml:space="preserve"> </w:t>
      </w:r>
      <w:r>
        <w:t>родители посещают общешкольные собрания, отзываются на просьбы педагогов</w:t>
      </w:r>
    </w:p>
    <w:p w:rsidR="007577D7" w:rsidRDefault="007577D7" w:rsidP="007577D7">
      <w:pPr>
        <w:pStyle w:val="a3"/>
      </w:pPr>
      <w:r>
        <w:t>1б. –  родители не всегда отзываются на просьбы педагогов, не проявляют должного внимания к здоровью и проблемам детей</w:t>
      </w:r>
    </w:p>
    <w:p w:rsidR="007577D7" w:rsidRDefault="007577D7" w:rsidP="007577D7">
      <w:pPr>
        <w:pStyle w:val="a3"/>
      </w:pPr>
      <w:r>
        <w:t>0 б. –  работа с родителями не организована</w:t>
      </w:r>
    </w:p>
    <w:p w:rsidR="007577D7" w:rsidRDefault="007577D7" w:rsidP="007577D7">
      <w:pPr>
        <w:pStyle w:val="a3"/>
      </w:pPr>
    </w:p>
    <w:p w:rsidR="007577D7" w:rsidRPr="007577D7" w:rsidRDefault="007577D7" w:rsidP="001806DC">
      <w:pPr>
        <w:pStyle w:val="a3"/>
      </w:pPr>
    </w:p>
    <w:sectPr w:rsidR="007577D7" w:rsidRPr="007577D7" w:rsidSect="002D1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E2D7D"/>
    <w:multiLevelType w:val="hybridMultilevel"/>
    <w:tmpl w:val="D0C0D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444F9"/>
    <w:multiLevelType w:val="hybridMultilevel"/>
    <w:tmpl w:val="D0C0D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FC4"/>
    <w:rsid w:val="0001602F"/>
    <w:rsid w:val="00047EEC"/>
    <w:rsid w:val="001806DC"/>
    <w:rsid w:val="002364C5"/>
    <w:rsid w:val="00273E8F"/>
    <w:rsid w:val="002D16D0"/>
    <w:rsid w:val="003A397C"/>
    <w:rsid w:val="006D1C54"/>
    <w:rsid w:val="00712972"/>
    <w:rsid w:val="00731FA9"/>
    <w:rsid w:val="007577D7"/>
    <w:rsid w:val="00760ED7"/>
    <w:rsid w:val="007C48B6"/>
    <w:rsid w:val="007D5F62"/>
    <w:rsid w:val="00910E68"/>
    <w:rsid w:val="009947D1"/>
    <w:rsid w:val="009F0301"/>
    <w:rsid w:val="00A33217"/>
    <w:rsid w:val="00A82A22"/>
    <w:rsid w:val="00BC3F19"/>
    <w:rsid w:val="00C1728F"/>
    <w:rsid w:val="00C41C69"/>
    <w:rsid w:val="00CD7DCE"/>
    <w:rsid w:val="00CE048A"/>
    <w:rsid w:val="00D25FC4"/>
    <w:rsid w:val="00DB71C4"/>
    <w:rsid w:val="00E37ADC"/>
    <w:rsid w:val="00F3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F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10</cp:revision>
  <cp:lastPrinted>2011-12-27T10:39:00Z</cp:lastPrinted>
  <dcterms:created xsi:type="dcterms:W3CDTF">2011-12-26T05:16:00Z</dcterms:created>
  <dcterms:modified xsi:type="dcterms:W3CDTF">2014-01-09T07:03:00Z</dcterms:modified>
</cp:coreProperties>
</file>